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8E" w:rsidRPr="00642E26" w:rsidRDefault="001C188E" w:rsidP="001C188E">
      <w:pPr>
        <w:spacing w:line="360" w:lineRule="auto"/>
        <w:jc w:val="center"/>
        <w:rPr>
          <w:b/>
          <w:sz w:val="16"/>
          <w:szCs w:val="16"/>
          <w:lang w:val="en-GB"/>
        </w:rPr>
      </w:pPr>
    </w:p>
    <w:p w:rsidR="00642E26" w:rsidRDefault="00642E26" w:rsidP="00642E26">
      <w:pPr>
        <w:spacing w:line="360" w:lineRule="auto"/>
        <w:jc w:val="center"/>
        <w:rPr>
          <w:sz w:val="16"/>
          <w:szCs w:val="16"/>
          <w:lang w:val="en-GB"/>
        </w:rPr>
      </w:pPr>
    </w:p>
    <w:p w:rsidR="00642E26" w:rsidRPr="0042244E" w:rsidRDefault="00642E26" w:rsidP="00642E26">
      <w:pPr>
        <w:spacing w:line="360" w:lineRule="auto"/>
        <w:jc w:val="center"/>
        <w:rPr>
          <w:b/>
          <w:sz w:val="16"/>
          <w:szCs w:val="16"/>
          <w:lang w:val="en-GB"/>
        </w:rPr>
      </w:pPr>
      <w:r w:rsidRPr="0042244E">
        <w:rPr>
          <w:b/>
          <w:sz w:val="16"/>
          <w:szCs w:val="16"/>
          <w:lang w:val="en-GB"/>
        </w:rPr>
        <w:t>The impact of alien tree species – red oak (</w:t>
      </w:r>
      <w:proofErr w:type="spellStart"/>
      <w:r w:rsidRPr="003C47E9">
        <w:rPr>
          <w:b/>
          <w:i/>
          <w:sz w:val="16"/>
          <w:szCs w:val="16"/>
          <w:lang w:val="en-GB"/>
        </w:rPr>
        <w:t>Quercus</w:t>
      </w:r>
      <w:proofErr w:type="spellEnd"/>
      <w:r w:rsidRPr="003C47E9">
        <w:rPr>
          <w:b/>
          <w:i/>
          <w:sz w:val="16"/>
          <w:szCs w:val="16"/>
          <w:lang w:val="en-GB"/>
        </w:rPr>
        <w:t xml:space="preserve"> </w:t>
      </w:r>
      <w:proofErr w:type="spellStart"/>
      <w:r w:rsidRPr="003C47E9">
        <w:rPr>
          <w:b/>
          <w:i/>
          <w:sz w:val="16"/>
          <w:szCs w:val="16"/>
          <w:lang w:val="en-GB"/>
        </w:rPr>
        <w:t>rubra</w:t>
      </w:r>
      <w:proofErr w:type="spellEnd"/>
      <w:r w:rsidRPr="0042244E">
        <w:rPr>
          <w:b/>
          <w:sz w:val="16"/>
          <w:szCs w:val="16"/>
          <w:lang w:val="en-GB"/>
        </w:rPr>
        <w:t xml:space="preserve"> L.) on soil physicochemical properties, soil </w:t>
      </w:r>
    </w:p>
    <w:p w:rsidR="00642E26" w:rsidRPr="001C188E" w:rsidRDefault="00642E26" w:rsidP="00642E26">
      <w:pPr>
        <w:spacing w:line="360" w:lineRule="auto"/>
        <w:jc w:val="center"/>
        <w:rPr>
          <w:sz w:val="16"/>
          <w:szCs w:val="16"/>
          <w:lang w:val="en-GB"/>
        </w:rPr>
      </w:pPr>
      <w:r w:rsidRPr="0042244E">
        <w:rPr>
          <w:b/>
          <w:sz w:val="16"/>
          <w:szCs w:val="16"/>
          <w:lang w:val="en-GB"/>
        </w:rPr>
        <w:t>microbial communities and forest vegetation</w:t>
      </w:r>
      <w:r w:rsidRPr="001C188E">
        <w:rPr>
          <w:b/>
          <w:sz w:val="16"/>
          <w:szCs w:val="16"/>
          <w:lang w:val="en-GB"/>
        </w:rPr>
        <w:t xml:space="preserve">. </w:t>
      </w:r>
    </w:p>
    <w:p w:rsidR="00642E26" w:rsidRDefault="00642E26" w:rsidP="00642E26">
      <w:pPr>
        <w:spacing w:line="360" w:lineRule="auto"/>
        <w:jc w:val="center"/>
        <w:rPr>
          <w:sz w:val="16"/>
          <w:szCs w:val="16"/>
          <w:lang w:val="en-GB"/>
        </w:rPr>
      </w:pPr>
    </w:p>
    <w:p w:rsidR="00642E26" w:rsidRPr="00811181" w:rsidRDefault="00642E26" w:rsidP="00642E26">
      <w:pPr>
        <w:spacing w:line="360" w:lineRule="auto"/>
        <w:jc w:val="center"/>
        <w:rPr>
          <w:sz w:val="16"/>
          <w:szCs w:val="16"/>
          <w:lang w:val="en-US"/>
        </w:rPr>
      </w:pPr>
      <w:proofErr w:type="spellStart"/>
      <w:r w:rsidRPr="00811181">
        <w:rPr>
          <w:b/>
          <w:sz w:val="14"/>
          <w:szCs w:val="14"/>
          <w:u w:val="single"/>
          <w:lang w:val="en-US"/>
        </w:rPr>
        <w:t>Małgorzata</w:t>
      </w:r>
      <w:proofErr w:type="spellEnd"/>
      <w:r w:rsidRPr="00811181">
        <w:rPr>
          <w:b/>
          <w:sz w:val="14"/>
          <w:szCs w:val="14"/>
          <w:u w:val="single"/>
          <w:lang w:val="en-US"/>
        </w:rPr>
        <w:t xml:space="preserve"> </w:t>
      </w:r>
      <w:proofErr w:type="spellStart"/>
      <w:r w:rsidRPr="00811181">
        <w:rPr>
          <w:b/>
          <w:sz w:val="14"/>
          <w:szCs w:val="14"/>
          <w:u w:val="single"/>
          <w:lang w:val="en-US"/>
        </w:rPr>
        <w:t>Stanek</w:t>
      </w:r>
      <w:r w:rsidRPr="00811181">
        <w:rPr>
          <w:sz w:val="14"/>
          <w:szCs w:val="14"/>
          <w:vertAlign w:val="superscript"/>
          <w:lang w:val="en-US"/>
        </w:rPr>
        <w:t>a</w:t>
      </w:r>
      <w:proofErr w:type="spellEnd"/>
      <w:r w:rsidRPr="00811181">
        <w:rPr>
          <w:b/>
          <w:sz w:val="14"/>
          <w:szCs w:val="14"/>
          <w:u w:val="single"/>
          <w:lang w:val="en-US"/>
        </w:rPr>
        <w:t xml:space="preserve"> </w:t>
      </w:r>
    </w:p>
    <w:p w:rsidR="00642E26" w:rsidRPr="00811181" w:rsidRDefault="00642E26" w:rsidP="00642E26">
      <w:pPr>
        <w:spacing w:line="360" w:lineRule="auto"/>
        <w:ind w:firstLine="284"/>
        <w:jc w:val="center"/>
        <w:rPr>
          <w:sz w:val="16"/>
          <w:szCs w:val="16"/>
          <w:lang w:val="en-US"/>
        </w:rPr>
      </w:pPr>
    </w:p>
    <w:p w:rsidR="00642E26" w:rsidRPr="0042244E" w:rsidRDefault="00642E26" w:rsidP="00642E26">
      <w:pPr>
        <w:spacing w:line="480" w:lineRule="auto"/>
        <w:contextualSpacing/>
        <w:jc w:val="center"/>
        <w:rPr>
          <w:sz w:val="14"/>
          <w:szCs w:val="14"/>
          <w:lang w:val="en-GB"/>
        </w:rPr>
      </w:pPr>
      <w:proofErr w:type="spellStart"/>
      <w:r w:rsidRPr="0042244E">
        <w:rPr>
          <w:sz w:val="14"/>
          <w:szCs w:val="14"/>
          <w:vertAlign w:val="superscript"/>
          <w:lang w:val="en-GB"/>
        </w:rPr>
        <w:t>a</w:t>
      </w:r>
      <w:r w:rsidRPr="0042244E">
        <w:rPr>
          <w:sz w:val="14"/>
          <w:szCs w:val="14"/>
          <w:lang w:val="en-GB"/>
        </w:rPr>
        <w:t>W</w:t>
      </w:r>
      <w:proofErr w:type="spellEnd"/>
      <w:r w:rsidRPr="0042244E">
        <w:rPr>
          <w:sz w:val="14"/>
          <w:szCs w:val="14"/>
          <w:lang w:val="en-GB"/>
        </w:rPr>
        <w:t xml:space="preserve">. </w:t>
      </w:r>
      <w:proofErr w:type="spellStart"/>
      <w:r w:rsidRPr="0042244E">
        <w:rPr>
          <w:sz w:val="14"/>
          <w:szCs w:val="14"/>
          <w:lang w:val="en-GB"/>
        </w:rPr>
        <w:t>Szafer</w:t>
      </w:r>
      <w:proofErr w:type="spellEnd"/>
      <w:r w:rsidRPr="0042244E">
        <w:rPr>
          <w:sz w:val="14"/>
          <w:szCs w:val="14"/>
          <w:lang w:val="en-GB"/>
        </w:rPr>
        <w:t xml:space="preserve"> Institute of Botany, Polish Academy of Sciences, </w:t>
      </w:r>
      <w:proofErr w:type="spellStart"/>
      <w:r w:rsidRPr="0042244E">
        <w:rPr>
          <w:sz w:val="14"/>
          <w:szCs w:val="14"/>
          <w:lang w:val="en-GB"/>
        </w:rPr>
        <w:t>Lubicz</w:t>
      </w:r>
      <w:proofErr w:type="spellEnd"/>
      <w:r w:rsidRPr="0042244E">
        <w:rPr>
          <w:sz w:val="14"/>
          <w:szCs w:val="14"/>
          <w:lang w:val="en-GB"/>
        </w:rPr>
        <w:t xml:space="preserve"> 46, 31–512 </w:t>
      </w:r>
      <w:proofErr w:type="spellStart"/>
      <w:r w:rsidRPr="0042244E">
        <w:rPr>
          <w:sz w:val="14"/>
          <w:szCs w:val="14"/>
          <w:lang w:val="en-GB"/>
        </w:rPr>
        <w:t>Kraków</w:t>
      </w:r>
      <w:proofErr w:type="spellEnd"/>
      <w:r w:rsidRPr="0042244E">
        <w:rPr>
          <w:sz w:val="14"/>
          <w:szCs w:val="14"/>
          <w:lang w:val="en-GB"/>
        </w:rPr>
        <w:t>, Poland</w:t>
      </w:r>
    </w:p>
    <w:p w:rsidR="00642E26" w:rsidRPr="00811181" w:rsidRDefault="00642E26" w:rsidP="00642E26">
      <w:pPr>
        <w:spacing w:line="360" w:lineRule="auto"/>
        <w:ind w:firstLine="284"/>
        <w:jc w:val="center"/>
        <w:rPr>
          <w:sz w:val="16"/>
          <w:szCs w:val="16"/>
          <w:lang w:val="en-US"/>
        </w:rPr>
      </w:pPr>
    </w:p>
    <w:p w:rsidR="00642E26" w:rsidRDefault="00642E26" w:rsidP="00642E26">
      <w:pPr>
        <w:spacing w:line="360" w:lineRule="auto"/>
        <w:ind w:firstLine="284"/>
        <w:contextualSpacing/>
        <w:jc w:val="both"/>
        <w:rPr>
          <w:sz w:val="14"/>
          <w:szCs w:val="14"/>
          <w:lang w:val="en-GB"/>
        </w:rPr>
      </w:pPr>
      <w:r w:rsidRPr="00ED221B">
        <w:rPr>
          <w:sz w:val="14"/>
          <w:szCs w:val="14"/>
          <w:lang w:val="en-US"/>
        </w:rPr>
        <w:t>The biological invasions are one of the most important element of</w:t>
      </w:r>
      <w:r>
        <w:rPr>
          <w:sz w:val="14"/>
          <w:szCs w:val="14"/>
          <w:lang w:val="en-US"/>
        </w:rPr>
        <w:t xml:space="preserve"> global change related to human </w:t>
      </w:r>
      <w:r w:rsidRPr="00ED221B">
        <w:rPr>
          <w:sz w:val="14"/>
          <w:szCs w:val="14"/>
          <w:lang w:val="en-US"/>
        </w:rPr>
        <w:t xml:space="preserve">activity. Invasions are among major causes of biodiversity decrease </w:t>
      </w:r>
      <w:r>
        <w:rPr>
          <w:sz w:val="14"/>
          <w:szCs w:val="14"/>
          <w:lang w:val="en-US"/>
        </w:rPr>
        <w:t>worldwide and economic losses.</w:t>
      </w:r>
    </w:p>
    <w:p w:rsidR="00642E26" w:rsidRDefault="00642E26" w:rsidP="00642E26">
      <w:pPr>
        <w:spacing w:line="360" w:lineRule="auto"/>
        <w:ind w:firstLine="284"/>
        <w:contextualSpacing/>
        <w:jc w:val="both"/>
        <w:rPr>
          <w:sz w:val="14"/>
          <w:szCs w:val="14"/>
          <w:lang w:val="en-GB"/>
        </w:rPr>
      </w:pPr>
      <w:r>
        <w:rPr>
          <w:sz w:val="14"/>
          <w:szCs w:val="14"/>
          <w:lang w:val="en-US"/>
        </w:rPr>
        <w:t xml:space="preserve">One </w:t>
      </w:r>
      <w:r w:rsidRPr="00330773">
        <w:rPr>
          <w:sz w:val="14"/>
          <w:szCs w:val="14"/>
          <w:lang w:val="en-US"/>
        </w:rPr>
        <w:t>of the most widespread and best-regenerating alien tree species in Europe is a Northern</w:t>
      </w:r>
      <w:r>
        <w:rPr>
          <w:sz w:val="14"/>
          <w:szCs w:val="14"/>
          <w:lang w:val="en-GB"/>
        </w:rPr>
        <w:t xml:space="preserve"> </w:t>
      </w:r>
      <w:r w:rsidRPr="00330773">
        <w:rPr>
          <w:sz w:val="14"/>
          <w:szCs w:val="14"/>
          <w:lang w:val="en-US"/>
        </w:rPr>
        <w:t>American species – red oak (</w:t>
      </w:r>
      <w:proofErr w:type="spellStart"/>
      <w:r w:rsidRPr="003C47E9">
        <w:rPr>
          <w:i/>
          <w:sz w:val="14"/>
          <w:szCs w:val="14"/>
          <w:lang w:val="en-US"/>
        </w:rPr>
        <w:t>Quercus</w:t>
      </w:r>
      <w:proofErr w:type="spellEnd"/>
      <w:r w:rsidRPr="003C47E9">
        <w:rPr>
          <w:i/>
          <w:sz w:val="14"/>
          <w:szCs w:val="14"/>
          <w:lang w:val="en-US"/>
        </w:rPr>
        <w:t xml:space="preserve"> </w:t>
      </w:r>
      <w:proofErr w:type="spellStart"/>
      <w:r w:rsidRPr="003C47E9">
        <w:rPr>
          <w:i/>
          <w:sz w:val="14"/>
          <w:szCs w:val="14"/>
          <w:lang w:val="en-US"/>
        </w:rPr>
        <w:t>rubra</w:t>
      </w:r>
      <w:proofErr w:type="spellEnd"/>
      <w:r w:rsidRPr="00330773">
        <w:rPr>
          <w:sz w:val="14"/>
          <w:szCs w:val="14"/>
          <w:lang w:val="en-US"/>
        </w:rPr>
        <w:t xml:space="preserve"> L.), which was introduced into European forests in</w:t>
      </w:r>
      <w:r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US"/>
        </w:rPr>
        <w:t xml:space="preserve">the XVII century. </w:t>
      </w:r>
      <w:r w:rsidRPr="00330773">
        <w:rPr>
          <w:sz w:val="14"/>
          <w:szCs w:val="14"/>
          <w:lang w:val="en-US"/>
        </w:rPr>
        <w:t>Red oak has the status of an invasive plant in the Polish flora, causing</w:t>
      </w:r>
      <w:r>
        <w:rPr>
          <w:sz w:val="14"/>
          <w:szCs w:val="14"/>
          <w:lang w:val="en-US"/>
        </w:rPr>
        <w:t xml:space="preserve"> serious changes in ecosystems</w:t>
      </w:r>
      <w:r w:rsidRPr="00330773">
        <w:rPr>
          <w:sz w:val="14"/>
          <w:szCs w:val="14"/>
          <w:lang w:val="en-US"/>
        </w:rPr>
        <w:t>. Some traits of this species, for example, rapid acclimatization, high productivity and a wide range of tolerance to environmental conditions cause that the introduction of red oak</w:t>
      </w:r>
      <w:r>
        <w:rPr>
          <w:sz w:val="14"/>
          <w:szCs w:val="14"/>
          <w:lang w:val="en-GB"/>
        </w:rPr>
        <w:t xml:space="preserve"> </w:t>
      </w:r>
      <w:r w:rsidRPr="00330773">
        <w:rPr>
          <w:sz w:val="14"/>
          <w:szCs w:val="14"/>
          <w:lang w:val="en-US"/>
        </w:rPr>
        <w:t xml:space="preserve">to forest cultivation is controversial. Recent research has shown that </w:t>
      </w:r>
      <w:r w:rsidRPr="003C47E9">
        <w:rPr>
          <w:i/>
          <w:sz w:val="14"/>
          <w:szCs w:val="14"/>
          <w:lang w:val="en-US"/>
        </w:rPr>
        <w:t xml:space="preserve">Q. </w:t>
      </w:r>
      <w:proofErr w:type="spellStart"/>
      <w:r w:rsidRPr="003C47E9">
        <w:rPr>
          <w:i/>
          <w:sz w:val="14"/>
          <w:szCs w:val="14"/>
          <w:lang w:val="en-US"/>
        </w:rPr>
        <w:t>rubra</w:t>
      </w:r>
      <w:proofErr w:type="spellEnd"/>
      <w:r w:rsidRPr="00330773">
        <w:rPr>
          <w:sz w:val="14"/>
          <w:szCs w:val="14"/>
          <w:lang w:val="en-US"/>
        </w:rPr>
        <w:t xml:space="preserve"> can chang</w:t>
      </w:r>
      <w:r>
        <w:rPr>
          <w:sz w:val="14"/>
          <w:szCs w:val="14"/>
          <w:lang w:val="en-US"/>
        </w:rPr>
        <w:t>e soil properties and processes</w:t>
      </w:r>
      <w:r w:rsidRPr="00330773">
        <w:rPr>
          <w:sz w:val="14"/>
          <w:szCs w:val="14"/>
          <w:lang w:val="en-US"/>
        </w:rPr>
        <w:t xml:space="preserve">. Comprehensive evaluation of the magnitude, direction and mechanisms of changes brought about by alien </w:t>
      </w:r>
      <w:r w:rsidRPr="003C47E9">
        <w:rPr>
          <w:i/>
          <w:sz w:val="14"/>
          <w:szCs w:val="14"/>
          <w:lang w:val="en-US"/>
        </w:rPr>
        <w:t xml:space="preserve">Q. </w:t>
      </w:r>
      <w:proofErr w:type="spellStart"/>
      <w:r w:rsidRPr="003C47E9">
        <w:rPr>
          <w:i/>
          <w:sz w:val="14"/>
          <w:szCs w:val="14"/>
          <w:lang w:val="en-US"/>
        </w:rPr>
        <w:t>rubra</w:t>
      </w:r>
      <w:proofErr w:type="spellEnd"/>
      <w:r w:rsidRPr="00330773">
        <w:rPr>
          <w:sz w:val="14"/>
          <w:szCs w:val="14"/>
          <w:lang w:val="en-US"/>
        </w:rPr>
        <w:t xml:space="preserve"> in soil may be significant for conservation biology as the changes induced by </w:t>
      </w:r>
      <w:r w:rsidRPr="003C47E9">
        <w:rPr>
          <w:i/>
          <w:sz w:val="14"/>
          <w:szCs w:val="14"/>
          <w:lang w:val="en-US"/>
        </w:rPr>
        <w:t xml:space="preserve">Q. </w:t>
      </w:r>
      <w:proofErr w:type="spellStart"/>
      <w:r w:rsidRPr="003C47E9">
        <w:rPr>
          <w:i/>
          <w:sz w:val="14"/>
          <w:szCs w:val="14"/>
          <w:lang w:val="en-US"/>
        </w:rPr>
        <w:t>rubra</w:t>
      </w:r>
      <w:proofErr w:type="spellEnd"/>
      <w:r w:rsidRPr="00330773">
        <w:rPr>
          <w:sz w:val="14"/>
          <w:szCs w:val="14"/>
          <w:lang w:val="en-US"/>
        </w:rPr>
        <w:t xml:space="preserve"> may drive the forest ecosystem towards a no-return threshold for the restoration of the original forests.</w:t>
      </w:r>
      <w:r>
        <w:rPr>
          <w:sz w:val="14"/>
          <w:szCs w:val="14"/>
          <w:lang w:val="en-GB"/>
        </w:rPr>
        <w:t xml:space="preserve"> </w:t>
      </w:r>
    </w:p>
    <w:p w:rsidR="00642E26" w:rsidRPr="00EA32A4" w:rsidRDefault="00642E26" w:rsidP="00642E26">
      <w:pPr>
        <w:spacing w:line="360" w:lineRule="auto"/>
        <w:ind w:firstLine="284"/>
        <w:contextualSpacing/>
        <w:jc w:val="both"/>
        <w:rPr>
          <w:sz w:val="14"/>
          <w:szCs w:val="14"/>
          <w:lang w:val="en-GB"/>
        </w:rPr>
      </w:pPr>
      <w:r w:rsidRPr="000B3111">
        <w:rPr>
          <w:sz w:val="14"/>
          <w:szCs w:val="14"/>
          <w:lang w:val="en-US"/>
        </w:rPr>
        <w:t>T</w:t>
      </w:r>
      <w:r>
        <w:rPr>
          <w:sz w:val="14"/>
          <w:szCs w:val="14"/>
          <w:lang w:val="en-US"/>
        </w:rPr>
        <w:t>he aim of this project is a</w:t>
      </w:r>
      <w:r w:rsidRPr="000B3111">
        <w:rPr>
          <w:sz w:val="14"/>
          <w:szCs w:val="14"/>
          <w:lang w:val="en-US"/>
        </w:rPr>
        <w:t xml:space="preserve">ssessment of the influence of alien </w:t>
      </w:r>
      <w:r w:rsidRPr="003C47E9">
        <w:rPr>
          <w:i/>
          <w:sz w:val="14"/>
          <w:szCs w:val="14"/>
          <w:lang w:val="en-US"/>
        </w:rPr>
        <w:t xml:space="preserve">Q. </w:t>
      </w:r>
      <w:proofErr w:type="spellStart"/>
      <w:r w:rsidRPr="003C47E9">
        <w:rPr>
          <w:i/>
          <w:sz w:val="14"/>
          <w:szCs w:val="14"/>
          <w:lang w:val="en-US"/>
        </w:rPr>
        <w:t>rubra</w:t>
      </w:r>
      <w:proofErr w:type="spellEnd"/>
      <w:r w:rsidRPr="000B3111">
        <w:rPr>
          <w:sz w:val="14"/>
          <w:szCs w:val="14"/>
          <w:lang w:val="en-US"/>
        </w:rPr>
        <w:t xml:space="preserve"> on soil physicochemical</w:t>
      </w:r>
      <w:r>
        <w:rPr>
          <w:sz w:val="14"/>
          <w:szCs w:val="14"/>
          <w:lang w:val="en-GB"/>
        </w:rPr>
        <w:t xml:space="preserve"> </w:t>
      </w:r>
      <w:r w:rsidRPr="000B3111">
        <w:rPr>
          <w:sz w:val="14"/>
          <w:szCs w:val="14"/>
          <w:lang w:val="en-US"/>
        </w:rPr>
        <w:t>and microbial properties in comparison to native communities in fie</w:t>
      </w:r>
      <w:r>
        <w:rPr>
          <w:sz w:val="14"/>
          <w:szCs w:val="14"/>
          <w:lang w:val="en-US"/>
        </w:rPr>
        <w:t xml:space="preserve">ld conditions and native </w:t>
      </w:r>
      <w:r w:rsidRPr="003C47E9">
        <w:rPr>
          <w:i/>
          <w:sz w:val="14"/>
          <w:szCs w:val="14"/>
          <w:lang w:val="en-US"/>
        </w:rPr>
        <w:t>Q.</w:t>
      </w:r>
      <w:r w:rsidRPr="003C47E9">
        <w:rPr>
          <w:i/>
          <w:sz w:val="14"/>
          <w:szCs w:val="14"/>
          <w:lang w:val="en-GB"/>
        </w:rPr>
        <w:t xml:space="preserve"> </w:t>
      </w:r>
      <w:proofErr w:type="spellStart"/>
      <w:r w:rsidRPr="003C47E9">
        <w:rPr>
          <w:i/>
          <w:sz w:val="14"/>
          <w:szCs w:val="14"/>
          <w:lang w:val="en-US"/>
        </w:rPr>
        <w:t>robur</w:t>
      </w:r>
      <w:proofErr w:type="spellEnd"/>
      <w:r>
        <w:rPr>
          <w:sz w:val="14"/>
          <w:szCs w:val="14"/>
          <w:lang w:val="en-US"/>
        </w:rPr>
        <w:t xml:space="preserve"> </w:t>
      </w:r>
      <w:r w:rsidRPr="000B3111">
        <w:rPr>
          <w:sz w:val="14"/>
          <w:szCs w:val="14"/>
          <w:lang w:val="en-US"/>
        </w:rPr>
        <w:t xml:space="preserve"> in a pot experiment.</w:t>
      </w:r>
      <w:r>
        <w:rPr>
          <w:sz w:val="14"/>
          <w:szCs w:val="14"/>
          <w:lang w:val="en-GB"/>
        </w:rPr>
        <w:t xml:space="preserve"> </w:t>
      </w:r>
      <w:r w:rsidRPr="00AD6C2D">
        <w:rPr>
          <w:sz w:val="14"/>
          <w:szCs w:val="14"/>
          <w:lang w:val="en-US"/>
        </w:rPr>
        <w:t>Collected leaves will be characterized in respect of concentrations of elemental nutrients (C, N, Ca,</w:t>
      </w:r>
      <w:r>
        <w:rPr>
          <w:sz w:val="14"/>
          <w:szCs w:val="14"/>
          <w:lang w:val="en-US"/>
        </w:rPr>
        <w:t xml:space="preserve"> </w:t>
      </w:r>
      <w:r w:rsidRPr="00AD6C2D">
        <w:rPr>
          <w:sz w:val="14"/>
          <w:szCs w:val="14"/>
          <w:lang w:val="en-US"/>
        </w:rPr>
        <w:t xml:space="preserve">Mg, K, P) and phenolic compounds, namely total </w:t>
      </w:r>
      <w:proofErr w:type="spellStart"/>
      <w:r w:rsidRPr="00AD6C2D">
        <w:rPr>
          <w:sz w:val="14"/>
          <w:szCs w:val="14"/>
          <w:lang w:val="en-US"/>
        </w:rPr>
        <w:t>phenolics</w:t>
      </w:r>
      <w:proofErr w:type="spellEnd"/>
      <w:r w:rsidRPr="00AD6C2D">
        <w:rPr>
          <w:sz w:val="14"/>
          <w:szCs w:val="14"/>
          <w:lang w:val="en-US"/>
        </w:rPr>
        <w:t>, condensed tannins and selected specific</w:t>
      </w:r>
      <w:r>
        <w:rPr>
          <w:sz w:val="14"/>
          <w:szCs w:val="14"/>
          <w:lang w:val="en-GB"/>
        </w:rPr>
        <w:t xml:space="preserve"> </w:t>
      </w:r>
      <w:r w:rsidRPr="00AD6C2D">
        <w:rPr>
          <w:sz w:val="14"/>
          <w:szCs w:val="14"/>
          <w:lang w:val="en-US"/>
        </w:rPr>
        <w:t>phenolic compounds (</w:t>
      </w:r>
      <w:proofErr w:type="spellStart"/>
      <w:r w:rsidRPr="00AD6C2D">
        <w:rPr>
          <w:sz w:val="14"/>
          <w:szCs w:val="14"/>
          <w:lang w:val="en-US"/>
        </w:rPr>
        <w:t>catechin</w:t>
      </w:r>
      <w:proofErr w:type="spellEnd"/>
      <w:r w:rsidRPr="00AD6C2D">
        <w:rPr>
          <w:sz w:val="14"/>
          <w:szCs w:val="14"/>
          <w:lang w:val="en-US"/>
        </w:rPr>
        <w:t xml:space="preserve">, </w:t>
      </w:r>
      <w:proofErr w:type="spellStart"/>
      <w:r w:rsidRPr="00AD6C2D">
        <w:rPr>
          <w:sz w:val="14"/>
          <w:szCs w:val="14"/>
          <w:lang w:val="en-US"/>
        </w:rPr>
        <w:t>epic</w:t>
      </w:r>
      <w:r>
        <w:rPr>
          <w:sz w:val="14"/>
          <w:szCs w:val="14"/>
          <w:lang w:val="en-US"/>
        </w:rPr>
        <w:t>atechin</w:t>
      </w:r>
      <w:proofErr w:type="spellEnd"/>
      <w:r>
        <w:rPr>
          <w:sz w:val="14"/>
          <w:szCs w:val="14"/>
          <w:lang w:val="en-US"/>
        </w:rPr>
        <w:t xml:space="preserve">, </w:t>
      </w:r>
      <w:proofErr w:type="spellStart"/>
      <w:r>
        <w:rPr>
          <w:sz w:val="14"/>
          <w:szCs w:val="14"/>
          <w:lang w:val="en-US"/>
        </w:rPr>
        <w:t>gallic</w:t>
      </w:r>
      <w:proofErr w:type="spellEnd"/>
      <w:r>
        <w:rPr>
          <w:sz w:val="14"/>
          <w:szCs w:val="14"/>
          <w:lang w:val="en-US"/>
        </w:rPr>
        <w:t xml:space="preserve"> acid) </w:t>
      </w:r>
      <w:r w:rsidRPr="00AD6C2D">
        <w:rPr>
          <w:sz w:val="14"/>
          <w:szCs w:val="14"/>
          <w:lang w:val="en-US"/>
        </w:rPr>
        <w:t xml:space="preserve"> in order to assess the quality</w:t>
      </w:r>
      <w:r>
        <w:rPr>
          <w:sz w:val="14"/>
          <w:szCs w:val="14"/>
          <w:lang w:val="en-US"/>
        </w:rPr>
        <w:t xml:space="preserve"> </w:t>
      </w:r>
      <w:r w:rsidRPr="00AD6C2D">
        <w:rPr>
          <w:sz w:val="14"/>
          <w:szCs w:val="14"/>
          <w:lang w:val="en-US"/>
        </w:rPr>
        <w:t xml:space="preserve">and quantity of compounds supplied to the soil through </w:t>
      </w:r>
      <w:proofErr w:type="spellStart"/>
      <w:r w:rsidRPr="00AD6C2D">
        <w:rPr>
          <w:sz w:val="14"/>
          <w:szCs w:val="14"/>
          <w:lang w:val="en-US"/>
        </w:rPr>
        <w:t>litterfall</w:t>
      </w:r>
      <w:proofErr w:type="spellEnd"/>
      <w:r w:rsidRPr="00AD6C2D">
        <w:rPr>
          <w:sz w:val="14"/>
          <w:szCs w:val="14"/>
          <w:lang w:val="en-US"/>
        </w:rPr>
        <w:t xml:space="preserve">. Evaluation of the influence of </w:t>
      </w:r>
      <w:r w:rsidRPr="00EA32A4">
        <w:rPr>
          <w:i/>
          <w:sz w:val="14"/>
          <w:szCs w:val="14"/>
          <w:lang w:val="en-US"/>
        </w:rPr>
        <w:t xml:space="preserve">Q. </w:t>
      </w:r>
      <w:proofErr w:type="spellStart"/>
      <w:r w:rsidRPr="00EA32A4">
        <w:rPr>
          <w:i/>
          <w:sz w:val="14"/>
          <w:szCs w:val="14"/>
          <w:lang w:val="en-US"/>
        </w:rPr>
        <w:t>rubra</w:t>
      </w:r>
      <w:proofErr w:type="spellEnd"/>
      <w:r w:rsidRPr="00AD6C2D">
        <w:rPr>
          <w:sz w:val="14"/>
          <w:szCs w:val="14"/>
          <w:lang w:val="en-US"/>
        </w:rPr>
        <w:t xml:space="preserve"> on</w:t>
      </w:r>
      <w:r>
        <w:rPr>
          <w:sz w:val="14"/>
          <w:szCs w:val="14"/>
          <w:lang w:val="en-US"/>
        </w:rPr>
        <w:t xml:space="preserve"> </w:t>
      </w:r>
      <w:r w:rsidRPr="00AD6C2D">
        <w:rPr>
          <w:sz w:val="14"/>
          <w:szCs w:val="14"/>
          <w:lang w:val="en-US"/>
        </w:rPr>
        <w:t>soil will be possible through analyzes of the above listed chemical parameters along with pH, and element</w:t>
      </w:r>
      <w:r>
        <w:rPr>
          <w:sz w:val="14"/>
          <w:szCs w:val="14"/>
          <w:lang w:val="en-US"/>
        </w:rPr>
        <w:t xml:space="preserve"> </w:t>
      </w:r>
      <w:r w:rsidRPr="00AD6C2D">
        <w:rPr>
          <w:sz w:val="14"/>
          <w:szCs w:val="14"/>
          <w:lang w:val="en-US"/>
        </w:rPr>
        <w:t>availability in soil. Additionally, composition and functions of microbial communities will be characterized by</w:t>
      </w:r>
      <w:r>
        <w:rPr>
          <w:sz w:val="14"/>
          <w:szCs w:val="14"/>
          <w:lang w:val="en-US"/>
        </w:rPr>
        <w:t xml:space="preserve"> </w:t>
      </w:r>
      <w:r w:rsidRPr="00AD6C2D">
        <w:rPr>
          <w:sz w:val="14"/>
          <w:szCs w:val="14"/>
          <w:lang w:val="en-US"/>
        </w:rPr>
        <w:t>measurements of the soil respiration, activity of selected soil enzymes, which participate in the decomposition of dead</w:t>
      </w:r>
      <w:r>
        <w:rPr>
          <w:sz w:val="14"/>
          <w:szCs w:val="14"/>
          <w:lang w:val="en-US"/>
        </w:rPr>
        <w:t xml:space="preserve"> </w:t>
      </w:r>
      <w:r w:rsidRPr="00AD6C2D">
        <w:rPr>
          <w:sz w:val="14"/>
          <w:szCs w:val="14"/>
          <w:lang w:val="en-US"/>
        </w:rPr>
        <w:t>organic matter, as well as bacterial and fungal biomass and community composition using</w:t>
      </w:r>
      <w:r>
        <w:rPr>
          <w:sz w:val="14"/>
          <w:szCs w:val="14"/>
          <w:lang w:val="en-US"/>
        </w:rPr>
        <w:t xml:space="preserve"> </w:t>
      </w:r>
      <w:r w:rsidRPr="00AD6C2D">
        <w:rPr>
          <w:sz w:val="14"/>
          <w:szCs w:val="14"/>
          <w:lang w:val="en-US"/>
        </w:rPr>
        <w:t>analysis of fatty acids extracted from their cell membranes.</w:t>
      </w:r>
    </w:p>
    <w:p w:rsidR="001C188E" w:rsidRPr="001C188E" w:rsidRDefault="001C188E" w:rsidP="001C188E">
      <w:pPr>
        <w:tabs>
          <w:tab w:val="left" w:pos="1560"/>
        </w:tabs>
        <w:spacing w:line="360" w:lineRule="auto"/>
        <w:jc w:val="both"/>
        <w:rPr>
          <w:sz w:val="14"/>
          <w:szCs w:val="14"/>
          <w:lang w:val="en-GB"/>
        </w:rPr>
      </w:pPr>
    </w:p>
    <w:p w:rsidR="001C188E" w:rsidRPr="001C188E" w:rsidRDefault="001C188E" w:rsidP="001C188E">
      <w:pPr>
        <w:ind w:firstLine="284"/>
        <w:rPr>
          <w:lang w:val="en-GB"/>
        </w:rPr>
      </w:pPr>
    </w:p>
    <w:p w:rsidR="00AD571F" w:rsidRPr="001C188E" w:rsidRDefault="00AD571F" w:rsidP="00AD571F">
      <w:pPr>
        <w:spacing w:line="276" w:lineRule="auto"/>
        <w:rPr>
          <w:lang w:val="en-GB"/>
        </w:rPr>
      </w:pPr>
    </w:p>
    <w:p w:rsidR="00990AE0" w:rsidRPr="001C188E" w:rsidRDefault="00990AE0" w:rsidP="00AD571F">
      <w:pPr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  <w:bookmarkStart w:id="0" w:name="_GoBack"/>
      <w:bookmarkEnd w:id="0"/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sectPr w:rsidR="00990AE0" w:rsidRPr="001C188E" w:rsidSect="00990AE0">
      <w:headerReference w:type="default" r:id="rId8"/>
      <w:foot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31" w:rsidRDefault="00A76F31" w:rsidP="00990AE0">
      <w:r>
        <w:separator/>
      </w:r>
    </w:p>
  </w:endnote>
  <w:endnote w:type="continuationSeparator" w:id="0">
    <w:p w:rsidR="00A76F31" w:rsidRDefault="00A76F31" w:rsidP="0099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0" w:rsidRDefault="00990AE0" w:rsidP="00990AE0">
    <w:pPr>
      <w:pStyle w:val="Stopka"/>
      <w:jc w:val="center"/>
      <w:rPr>
        <w:color w:val="595959" w:themeColor="text1" w:themeTint="A6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87630</wp:posOffset>
              </wp:positionV>
              <wp:extent cx="6705600" cy="0"/>
              <wp:effectExtent l="19050" t="38100" r="76200" b="1143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255C86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pt" to="52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" strokecolor="#00206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  <w:p w:rsidR="00990AE0" w:rsidRPr="00990AE0" w:rsidRDefault="00990AE0" w:rsidP="00990AE0">
    <w:pPr>
      <w:pStyle w:val="Stopka"/>
      <w:jc w:val="center"/>
    </w:pPr>
    <w:r w:rsidRPr="00990AE0">
      <w:t>Pałac Kultury i Nauki</w:t>
    </w:r>
  </w:p>
  <w:p w:rsidR="00990AE0" w:rsidRPr="00990AE0" w:rsidRDefault="00990AE0" w:rsidP="00990AE0">
    <w:pPr>
      <w:pStyle w:val="Stopka"/>
      <w:jc w:val="center"/>
    </w:pPr>
    <w:r w:rsidRPr="00990AE0">
      <w:t>Plac Defilad 1; 00-901 Warszawa</w:t>
    </w:r>
  </w:p>
  <w:p w:rsidR="00990AE0" w:rsidRPr="00990AE0" w:rsidRDefault="00990AE0" w:rsidP="00990AE0">
    <w:pPr>
      <w:pStyle w:val="Stopka"/>
      <w:jc w:val="center"/>
    </w:pPr>
    <w:r w:rsidRPr="00990AE0">
      <w:t>Skrytka pocztowa 24</w:t>
    </w:r>
  </w:p>
  <w:p w:rsidR="00990AE0" w:rsidRDefault="00990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31" w:rsidRDefault="00A76F31" w:rsidP="00990AE0">
      <w:r>
        <w:separator/>
      </w:r>
    </w:p>
  </w:footnote>
  <w:footnote w:type="continuationSeparator" w:id="0">
    <w:p w:rsidR="00A76F31" w:rsidRDefault="00A76F31" w:rsidP="0099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0" w:rsidRDefault="00923028" w:rsidP="00B215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3843439</wp:posOffset>
              </wp:positionH>
              <wp:positionV relativeFrom="paragraph">
                <wp:posOffset>529590</wp:posOffset>
              </wp:positionV>
              <wp:extent cx="2596551" cy="45720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551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3028" w:rsidRPr="00923028" w:rsidRDefault="00923028">
                          <w:pPr>
                            <w:rPr>
                              <w:rFonts w:asciiTheme="majorHAnsi" w:hAnsiTheme="majorHAnsi"/>
                              <w:b/>
                              <w:color w:val="002E8A"/>
                              <w:sz w:val="18"/>
                            </w:rPr>
                          </w:pPr>
                          <w:r w:rsidRPr="00923028">
                            <w:rPr>
                              <w:rFonts w:asciiTheme="majorHAnsi" w:hAnsiTheme="majorHAnsi"/>
                              <w:b/>
                              <w:color w:val="002E8A"/>
                              <w:sz w:val="18"/>
                            </w:rPr>
                            <w:t>Karków, 9.02.2018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302.65pt;margin-top:41.7pt;width:204.45pt;height:3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" fillcolor="white [3201]" stroked="f" strokeweight=".5pt">
              <v:textbox>
                <w:txbxContent>
                  <w:p w:rsidR="00923028" w:rsidRPr="00923028" w:rsidRDefault="00923028">
                    <w:pPr>
                      <w:rPr>
                        <w:rFonts w:asciiTheme="majorHAnsi" w:hAnsiTheme="majorHAnsi"/>
                        <w:b/>
                        <w:color w:val="002E8A"/>
                        <w:sz w:val="18"/>
                      </w:rPr>
                    </w:pPr>
                    <w:r w:rsidRPr="00923028">
                      <w:rPr>
                        <w:rFonts w:asciiTheme="majorHAnsi" w:hAnsiTheme="majorHAnsi"/>
                        <w:b/>
                        <w:color w:val="002E8A"/>
                        <w:sz w:val="18"/>
                      </w:rPr>
                      <w:t>Karków, 9.02.2018</w:t>
                    </w:r>
                  </w:p>
                </w:txbxContent>
              </v:textbox>
            </v:shape>
          </w:pict>
        </mc:Fallback>
      </mc:AlternateContent>
    </w:r>
    <w:r w:rsidR="00B2150B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4629845</wp:posOffset>
          </wp:positionH>
          <wp:positionV relativeFrom="paragraph">
            <wp:posOffset>-117631</wp:posOffset>
          </wp:positionV>
          <wp:extent cx="422695" cy="408955"/>
          <wp:effectExtent l="0" t="0" r="0" b="0"/>
          <wp:wrapThrough wrapText="bothSides">
            <wp:wrapPolygon edited="0">
              <wp:start x="0" y="0"/>
              <wp:lineTo x="0" y="20124"/>
              <wp:lineTo x="20463" y="20124"/>
              <wp:lineTo x="20463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95" cy="40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50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4876129</wp:posOffset>
              </wp:positionH>
              <wp:positionV relativeFrom="paragraph">
                <wp:posOffset>-79483</wp:posOffset>
              </wp:positionV>
              <wp:extent cx="1078173" cy="762000"/>
              <wp:effectExtent l="0" t="0" r="825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173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150B" w:rsidRPr="00B2150B" w:rsidRDefault="00B2150B" w:rsidP="00B2150B">
                          <w:pPr>
                            <w:jc w:val="center"/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B2150B"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PANel</w:t>
                          </w:r>
                          <w:proofErr w:type="spellEnd"/>
                        </w:p>
                        <w:p w:rsidR="00B2150B" w:rsidRPr="00B2150B" w:rsidRDefault="00B2150B" w:rsidP="00B2150B">
                          <w:pPr>
                            <w:jc w:val="center"/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2150B"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WIEDZY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2" o:spid="_x0000_s1027" type="#_x0000_t202" style="position:absolute;margin-left:383.95pt;margin-top:-6.25pt;width:84.9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" fillcolor="white [3201]" stroked="f" strokeweight=".5pt">
              <v:textbox>
                <w:txbxContent>
                  <w:p w:rsidR="00B2150B" w:rsidRPr="00B2150B" w:rsidRDefault="00B2150B" w:rsidP="00B2150B">
                    <w:pPr>
                      <w:jc w:val="center"/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B2150B"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  <w:t>PANel</w:t>
                    </w:r>
                    <w:proofErr w:type="spellEnd"/>
                  </w:p>
                  <w:p w:rsidR="00B2150B" w:rsidRPr="00B2150B" w:rsidRDefault="00B2150B" w:rsidP="00B2150B">
                    <w:pPr>
                      <w:jc w:val="center"/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2150B"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  <w:t>WIEDZY</w:t>
                    </w:r>
                  </w:p>
                </w:txbxContent>
              </v:textbox>
            </v:shape>
          </w:pict>
        </mc:Fallback>
      </mc:AlternateContent>
    </w:r>
    <w:r w:rsidR="00B2150B" w:rsidRPr="00990AE0">
      <w:rPr>
        <w:noProof/>
        <w:lang w:eastAsia="pl-PL"/>
      </w:rPr>
      <w:drawing>
        <wp:inline distT="0" distB="0" distL="0" distR="0" wp14:anchorId="758C12CE" wp14:editId="19BA60B9">
          <wp:extent cx="1043477" cy="720000"/>
          <wp:effectExtent l="0" t="0" r="444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47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0AE0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3DCC" wp14:editId="4B138F8E">
              <wp:simplePos x="0" y="0"/>
              <wp:positionH relativeFrom="margin">
                <wp:align>center</wp:align>
              </wp:positionH>
              <wp:positionV relativeFrom="paragraph">
                <wp:posOffset>756920</wp:posOffset>
              </wp:positionV>
              <wp:extent cx="6705600" cy="0"/>
              <wp:effectExtent l="19050" t="38100" r="76200" b="1143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DFEFE6" id="Łącznik prosty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.6pt" to="52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" strokecolor="#00206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  <w:p w:rsidR="00990AE0" w:rsidRDefault="00990A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E0"/>
    <w:rsid w:val="000D15F7"/>
    <w:rsid w:val="000E45A8"/>
    <w:rsid w:val="00152E15"/>
    <w:rsid w:val="00182ADC"/>
    <w:rsid w:val="001C188E"/>
    <w:rsid w:val="002F7408"/>
    <w:rsid w:val="003302ED"/>
    <w:rsid w:val="003A6782"/>
    <w:rsid w:val="003F0712"/>
    <w:rsid w:val="003F32CD"/>
    <w:rsid w:val="004676D6"/>
    <w:rsid w:val="00481B1E"/>
    <w:rsid w:val="004C7CBB"/>
    <w:rsid w:val="00533BF9"/>
    <w:rsid w:val="00642E26"/>
    <w:rsid w:val="00650729"/>
    <w:rsid w:val="00664670"/>
    <w:rsid w:val="006C04AE"/>
    <w:rsid w:val="007806A5"/>
    <w:rsid w:val="007C5F92"/>
    <w:rsid w:val="007D17F7"/>
    <w:rsid w:val="008672F8"/>
    <w:rsid w:val="00920BA4"/>
    <w:rsid w:val="00923028"/>
    <w:rsid w:val="009612BA"/>
    <w:rsid w:val="00990AE0"/>
    <w:rsid w:val="00A76F31"/>
    <w:rsid w:val="00A93541"/>
    <w:rsid w:val="00AA3608"/>
    <w:rsid w:val="00AB7FAB"/>
    <w:rsid w:val="00AD571F"/>
    <w:rsid w:val="00B2150B"/>
    <w:rsid w:val="00B71370"/>
    <w:rsid w:val="00C40BC7"/>
    <w:rsid w:val="00CB5187"/>
    <w:rsid w:val="00E14EC4"/>
    <w:rsid w:val="00E844B2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188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0AE0"/>
  </w:style>
  <w:style w:type="paragraph" w:styleId="Stopka">
    <w:name w:val="footer"/>
    <w:basedOn w:val="Normalny"/>
    <w:link w:val="Stopka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0AE0"/>
  </w:style>
  <w:style w:type="character" w:styleId="Pogrubienie">
    <w:name w:val="Strong"/>
    <w:basedOn w:val="Domylnaczcionkaakapitu"/>
    <w:uiPriority w:val="22"/>
    <w:qFormat/>
    <w:rsid w:val="00AD571F"/>
    <w:rPr>
      <w:b/>
      <w:bCs/>
    </w:rPr>
  </w:style>
  <w:style w:type="paragraph" w:styleId="NormalnyWeb">
    <w:name w:val="Normal (Web)"/>
    <w:basedOn w:val="Normalny"/>
    <w:uiPriority w:val="99"/>
    <w:unhideWhenUsed/>
    <w:rsid w:val="00AD5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sl">
    <w:name w:val="fsl"/>
    <w:basedOn w:val="Domylnaczcionkaakapitu"/>
    <w:rsid w:val="00533BF9"/>
  </w:style>
  <w:style w:type="character" w:customStyle="1" w:styleId="3oh-">
    <w:name w:val="_3oh-"/>
    <w:basedOn w:val="Domylnaczcionkaakapitu"/>
    <w:rsid w:val="00533BF9"/>
  </w:style>
  <w:style w:type="paragraph" w:styleId="Tekstdymka">
    <w:name w:val="Balloon Text"/>
    <w:basedOn w:val="Normalny"/>
    <w:link w:val="TekstdymkaZnak"/>
    <w:uiPriority w:val="99"/>
    <w:semiHidden/>
    <w:unhideWhenUsed/>
    <w:rsid w:val="00642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2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188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0AE0"/>
  </w:style>
  <w:style w:type="paragraph" w:styleId="Stopka">
    <w:name w:val="footer"/>
    <w:basedOn w:val="Normalny"/>
    <w:link w:val="Stopka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0AE0"/>
  </w:style>
  <w:style w:type="character" w:styleId="Pogrubienie">
    <w:name w:val="Strong"/>
    <w:basedOn w:val="Domylnaczcionkaakapitu"/>
    <w:uiPriority w:val="22"/>
    <w:qFormat/>
    <w:rsid w:val="00AD571F"/>
    <w:rPr>
      <w:b/>
      <w:bCs/>
    </w:rPr>
  </w:style>
  <w:style w:type="paragraph" w:styleId="NormalnyWeb">
    <w:name w:val="Normal (Web)"/>
    <w:basedOn w:val="Normalny"/>
    <w:uiPriority w:val="99"/>
    <w:unhideWhenUsed/>
    <w:rsid w:val="00AD5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sl">
    <w:name w:val="fsl"/>
    <w:basedOn w:val="Domylnaczcionkaakapitu"/>
    <w:rsid w:val="00533BF9"/>
  </w:style>
  <w:style w:type="character" w:customStyle="1" w:styleId="3oh-">
    <w:name w:val="_3oh-"/>
    <w:basedOn w:val="Domylnaczcionkaakapitu"/>
    <w:rsid w:val="00533BF9"/>
  </w:style>
  <w:style w:type="paragraph" w:styleId="Tekstdymka">
    <w:name w:val="Balloon Text"/>
    <w:basedOn w:val="Normalny"/>
    <w:link w:val="TekstdymkaZnak"/>
    <w:uiPriority w:val="99"/>
    <w:semiHidden/>
    <w:unhideWhenUsed/>
    <w:rsid w:val="00642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2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C3BA-7E16-4719-ABD3-7A6BA1D1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Domzalska</dc:creator>
  <cp:lastModifiedBy>Admin</cp:lastModifiedBy>
  <cp:revision>2</cp:revision>
  <cp:lastPrinted>2018-01-15T07:59:00Z</cp:lastPrinted>
  <dcterms:created xsi:type="dcterms:W3CDTF">2018-01-15T09:18:00Z</dcterms:created>
  <dcterms:modified xsi:type="dcterms:W3CDTF">2018-01-15T09:18:00Z</dcterms:modified>
</cp:coreProperties>
</file>